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286F4EEF"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5A2999">
        <w:rPr>
          <w:rFonts w:ascii="Arial" w:eastAsia="SimSun" w:hAnsi="Arial" w:cs="Times New Roman"/>
          <w:b/>
          <w:color w:val="auto"/>
          <w:sz w:val="24"/>
          <w:szCs w:val="20"/>
          <w:lang w:eastAsia="en-US"/>
        </w:rPr>
        <w:t xml:space="preserve">UE centric procedure for </w:t>
      </w:r>
      <w:r w:rsidR="00B3434B">
        <w:rPr>
          <w:rFonts w:ascii="Arial" w:eastAsia="SimSun" w:hAnsi="Arial" w:cs="Times New Roman"/>
          <w:b/>
          <w:color w:val="auto"/>
          <w:sz w:val="24"/>
          <w:szCs w:val="20"/>
          <w:lang w:eastAsia="en-US"/>
        </w:rPr>
        <w:t>AR communication</w:t>
      </w:r>
    </w:p>
    <w:p w14:paraId="304192F2" w14:textId="77777777" w:rsidR="003B3A64" w:rsidRPr="00B10383"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t>Discussion and Agreement</w:t>
      </w:r>
    </w:p>
    <w:p w14:paraId="52C631B6" w14:textId="5636440E"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6E377C">
        <w:rPr>
          <w:rFonts w:ascii="Arial" w:eastAsia="SimSun" w:hAnsi="Arial" w:cs="Times New Roman"/>
          <w:b/>
          <w:color w:val="auto"/>
          <w:sz w:val="24"/>
          <w:szCs w:val="20"/>
          <w:lang w:eastAsia="en-US"/>
        </w:rPr>
        <w:t>Agenda Item:</w:t>
      </w:r>
      <w:r w:rsidRPr="006E377C">
        <w:rPr>
          <w:rFonts w:ascii="Arial" w:eastAsia="SimSun" w:hAnsi="Arial" w:cs="Times New Roman"/>
          <w:b/>
          <w:color w:val="auto"/>
          <w:sz w:val="24"/>
          <w:szCs w:val="20"/>
          <w:lang w:eastAsia="en-US"/>
        </w:rPr>
        <w:tab/>
      </w:r>
      <w:r w:rsidR="00A20867" w:rsidRPr="006E377C">
        <w:rPr>
          <w:rFonts w:ascii="Arial" w:eastAsia="SimSun" w:hAnsi="Arial" w:cs="Times New Roman"/>
          <w:b/>
          <w:color w:val="auto"/>
          <w:sz w:val="24"/>
          <w:szCs w:val="20"/>
          <w:lang w:eastAsia="en-US"/>
        </w:rPr>
        <w:t>10.</w:t>
      </w:r>
      <w:r w:rsidR="00C12427">
        <w:rPr>
          <w:rFonts w:ascii="Arial" w:eastAsia="SimSun" w:hAnsi="Arial" w:cs="Times New Roman"/>
          <w:b/>
          <w:color w:val="auto"/>
          <w:sz w:val="24"/>
          <w:szCs w:val="20"/>
          <w:lang w:eastAsia="en-US"/>
        </w:rPr>
        <w:t>6</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hint="eastAsia"/>
          <w:b/>
          <w:sz w:val="28"/>
          <w:szCs w:val="21"/>
        </w:rPr>
        <w:t>Introduction</w:t>
      </w:r>
    </w:p>
    <w:p w14:paraId="0D83AFED" w14:textId="4A3B4AEF" w:rsidR="00293604" w:rsidRPr="00314509" w:rsidRDefault="00B3434B" w:rsidP="0013463B">
      <w:pPr>
        <w:jc w:val="both"/>
        <w:rPr>
          <w:rFonts w:ascii="Times New Roman" w:hAnsi="Times New Roman" w:cs="Times New Roman"/>
          <w:sz w:val="24"/>
        </w:rPr>
      </w:pPr>
      <w:r w:rsidRPr="00314509">
        <w:rPr>
          <w:rFonts w:ascii="Times New Roman" w:hAnsi="Times New Roman" w:cs="Times New Roman"/>
          <w:sz w:val="24"/>
        </w:rPr>
        <w:t xml:space="preserve">This contributions proposes </w:t>
      </w:r>
      <w:r w:rsidR="005A2999" w:rsidRPr="00314509">
        <w:rPr>
          <w:rFonts w:ascii="Times New Roman" w:hAnsi="Times New Roman" w:cs="Times New Roman"/>
          <w:sz w:val="24"/>
        </w:rPr>
        <w:t>UE centric procedure for AR communication</w:t>
      </w:r>
      <w:r w:rsidRPr="00314509">
        <w:rPr>
          <w:rFonts w:ascii="Times New Roman" w:hAnsi="Times New Roman" w:cs="Times New Roman"/>
          <w:sz w:val="24"/>
        </w:rPr>
        <w:t>.</w:t>
      </w:r>
    </w:p>
    <w:p w14:paraId="23F89337" w14:textId="1079FA13" w:rsidR="009C49B1" w:rsidRPr="00314509" w:rsidRDefault="005A2999"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b/>
          <w:sz w:val="28"/>
          <w:szCs w:val="21"/>
        </w:rPr>
        <w:t>UE Centric procedure</w:t>
      </w:r>
    </w:p>
    <w:p w14:paraId="327B57A3" w14:textId="3C6F58E6" w:rsidR="005A2999" w:rsidRPr="00ED40CB" w:rsidRDefault="005A2999" w:rsidP="005A2999">
      <w:pPr>
        <w:jc w:val="both"/>
        <w:rPr>
          <w:rFonts w:ascii="Times New Roman" w:hAnsi="Times New Roman" w:cs="Times New Roman"/>
          <w:sz w:val="24"/>
        </w:rPr>
      </w:pPr>
      <w:r w:rsidRPr="00ED40CB">
        <w:rPr>
          <w:rFonts w:ascii="Times New Roman" w:hAnsi="Times New Roman" w:cs="Times New Roman"/>
          <w:sz w:val="24"/>
        </w:rPr>
        <w:t xml:space="preserve">In UE centric AR communication, AR media traffic is </w:t>
      </w:r>
      <w:r w:rsidR="001655A9" w:rsidRPr="00ED40CB">
        <w:rPr>
          <w:rFonts w:ascii="Times New Roman" w:hAnsi="Times New Roman" w:cs="Times New Roman"/>
          <w:sz w:val="24"/>
        </w:rPr>
        <w:t xml:space="preserve">transparent to the IMS network and </w:t>
      </w:r>
      <w:r w:rsidRPr="00ED40CB">
        <w:rPr>
          <w:rFonts w:ascii="Times New Roman" w:hAnsi="Times New Roman" w:cs="Times New Roman"/>
          <w:sz w:val="24"/>
        </w:rPr>
        <w:t>exchanged between the two pe</w:t>
      </w:r>
      <w:bookmarkStart w:id="2" w:name="_GoBack"/>
      <w:bookmarkEnd w:id="2"/>
      <w:r w:rsidRPr="00ED40CB">
        <w:rPr>
          <w:rFonts w:ascii="Times New Roman" w:hAnsi="Times New Roman" w:cs="Times New Roman"/>
          <w:sz w:val="24"/>
        </w:rPr>
        <w:t>er UEs</w:t>
      </w:r>
      <w:r w:rsidR="001655A9" w:rsidRPr="00ED40CB">
        <w:rPr>
          <w:rFonts w:ascii="Times New Roman" w:hAnsi="Times New Roman" w:cs="Times New Roman"/>
          <w:sz w:val="24"/>
        </w:rPr>
        <w:t xml:space="preserve"> via the deployed </w:t>
      </w:r>
      <w:r w:rsidRPr="00ED40CB">
        <w:rPr>
          <w:rFonts w:ascii="Times New Roman" w:hAnsi="Times New Roman" w:cs="Times New Roman"/>
          <w:sz w:val="24"/>
        </w:rPr>
        <w:t>media functions (e.g., IMS AGW/</w:t>
      </w:r>
      <w:proofErr w:type="spellStart"/>
      <w:r w:rsidRPr="00ED40CB">
        <w:rPr>
          <w:rFonts w:ascii="Times New Roman" w:hAnsi="Times New Roman" w:cs="Times New Roman"/>
          <w:sz w:val="24"/>
        </w:rPr>
        <w:t>TrGW</w:t>
      </w:r>
      <w:proofErr w:type="spellEnd"/>
      <w:r w:rsidRPr="00ED40CB">
        <w:rPr>
          <w:rFonts w:ascii="Times New Roman" w:hAnsi="Times New Roman" w:cs="Times New Roman"/>
          <w:sz w:val="24"/>
        </w:rPr>
        <w:t xml:space="preserve">). </w:t>
      </w:r>
    </w:p>
    <w:p w14:paraId="3177708A" w14:textId="0C76512C" w:rsidR="00ED40CB" w:rsidRPr="00ED40CB" w:rsidRDefault="00ED40CB" w:rsidP="005A2999">
      <w:pPr>
        <w:jc w:val="both"/>
        <w:rPr>
          <w:rFonts w:ascii="Times New Roman" w:hAnsi="Times New Roman" w:cs="Times New Roman"/>
          <w:sz w:val="24"/>
        </w:rPr>
      </w:pPr>
      <w:r w:rsidRPr="00ED40CB">
        <w:rPr>
          <w:rFonts w:ascii="Times New Roman" w:hAnsi="Times New Roman" w:cs="Times New Roman"/>
          <w:sz w:val="24"/>
        </w:rPr>
        <w:t>Figure 4.1.</w:t>
      </w:r>
      <w:r w:rsidRPr="0024007F">
        <w:rPr>
          <w:rFonts w:ascii="Times New Roman" w:hAnsi="Times New Roman" w:cs="Times New Roman"/>
          <w:sz w:val="24"/>
          <w:highlight w:val="yellow"/>
        </w:rPr>
        <w:t>X</w:t>
      </w:r>
      <w:r w:rsidRPr="00ED40CB">
        <w:rPr>
          <w:rFonts w:ascii="Times New Roman" w:hAnsi="Times New Roman" w:cs="Times New Roman"/>
          <w:sz w:val="24"/>
        </w:rPr>
        <w:t xml:space="preserve">.1 shows a typical procedure to establish a UE centric AR IMS session from UE-A perspective. </w:t>
      </w:r>
    </w:p>
    <w:p w14:paraId="4522E8B6" w14:textId="0FB31994" w:rsidR="00ED40CB" w:rsidRDefault="0024007F" w:rsidP="00ED40CB">
      <w:pPr>
        <w:rPr>
          <w:rFonts w:ascii="Times New Roman" w:hAnsi="Times New Roman" w:cs="Times New Roman"/>
          <w:sz w:val="24"/>
          <w:lang w:val="en-US"/>
        </w:rPr>
      </w:pPr>
      <w:r w:rsidRPr="0024007F">
        <w:rPr>
          <w:rFonts w:ascii="Times New Roman" w:hAnsi="Times New Roman" w:cs="Times New Roman"/>
          <w:sz w:val="24"/>
          <w:lang w:val="en-US"/>
        </w:rPr>
        <w:object w:dxaOrig="4320" w:dyaOrig="1288" w14:anchorId="4B8CD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142.95pt" o:ole="">
            <v:imagedata r:id="rId8" o:title=""/>
          </v:shape>
          <o:OLEObject Type="Embed" ProgID="Mscgen.Chart" ShapeID="_x0000_i1025" DrawAspect="Content" ObjectID="_1745758508" r:id="rId9"/>
        </w:object>
      </w:r>
    </w:p>
    <w:p w14:paraId="5ABF5D3A" w14:textId="0EFAA83C" w:rsidR="0024007F" w:rsidRDefault="0024007F" w:rsidP="0024007F">
      <w:pPr>
        <w:jc w:val="center"/>
      </w:pPr>
      <w:r>
        <w:t>Figure 4.1.</w:t>
      </w:r>
      <w:r w:rsidRPr="0024007F">
        <w:rPr>
          <w:highlight w:val="yellow"/>
        </w:rPr>
        <w:t>X</w:t>
      </w:r>
      <w:r>
        <w:t>.1 Basic AR Call Flow</w:t>
      </w:r>
    </w:p>
    <w:p w14:paraId="64E90706" w14:textId="77777777" w:rsidR="0024007F" w:rsidRPr="0024007F" w:rsidRDefault="0024007F" w:rsidP="00ED40CB">
      <w:pPr>
        <w:rPr>
          <w:rFonts w:ascii="Times New Roman" w:hAnsi="Times New Roman" w:cs="Times New Roman"/>
          <w:sz w:val="24"/>
          <w:lang w:val="en-US"/>
        </w:rPr>
      </w:pPr>
    </w:p>
    <w:p w14:paraId="67466BDA" w14:textId="77777777" w:rsidR="00ED40CB" w:rsidRPr="00ED40CB" w:rsidRDefault="00ED40CB" w:rsidP="00ED40CB">
      <w:pPr>
        <w:pStyle w:val="B1"/>
        <w:rPr>
          <w:rFonts w:eastAsia="Microsoft YaHei"/>
          <w:sz w:val="24"/>
        </w:rPr>
      </w:pPr>
      <w:r w:rsidRPr="00ED40CB">
        <w:rPr>
          <w:rFonts w:eastAsia="Microsoft YaHei"/>
          <w:sz w:val="24"/>
        </w:rPr>
        <w:t>1.</w:t>
      </w:r>
      <w:r w:rsidRPr="00ED40CB">
        <w:rPr>
          <w:rFonts w:eastAsia="Microsoft YaHei"/>
          <w:sz w:val="24"/>
        </w:rPr>
        <w:tab/>
        <w:t>UE-</w:t>
      </w:r>
      <w:proofErr w:type="gramStart"/>
      <w:r w:rsidRPr="00ED40CB">
        <w:rPr>
          <w:rFonts w:eastAsia="Microsoft YaHei"/>
          <w:sz w:val="24"/>
        </w:rPr>
        <w:t>A</w:t>
      </w:r>
      <w:proofErr w:type="gramEnd"/>
      <w:r w:rsidRPr="00ED40CB">
        <w:rPr>
          <w:rFonts w:eastAsia="Microsoft YaHei"/>
          <w:sz w:val="24"/>
        </w:rPr>
        <w:t xml:space="preserve"> initiates an IMS communication with UE-B, including establishment of bootstrap data channel.</w:t>
      </w:r>
    </w:p>
    <w:p w14:paraId="13A46CF4" w14:textId="77777777" w:rsidR="00ED40CB" w:rsidRPr="00ED40CB" w:rsidRDefault="00ED40CB" w:rsidP="00ED40CB">
      <w:pPr>
        <w:pStyle w:val="B1"/>
        <w:rPr>
          <w:rFonts w:eastAsia="Microsoft YaHei"/>
          <w:sz w:val="24"/>
        </w:rPr>
      </w:pPr>
      <w:r w:rsidRPr="00ED40CB">
        <w:rPr>
          <w:rFonts w:eastAsia="Microsoft YaHei"/>
          <w:sz w:val="24"/>
        </w:rPr>
        <w:t>2.</w:t>
      </w:r>
      <w:r w:rsidRPr="00ED40CB">
        <w:rPr>
          <w:rFonts w:eastAsia="Microsoft YaHei"/>
          <w:sz w:val="24"/>
        </w:rPr>
        <w:tab/>
        <w:t>The user of UE-</w:t>
      </w:r>
      <w:proofErr w:type="gramStart"/>
      <w:r w:rsidRPr="00ED40CB">
        <w:rPr>
          <w:rFonts w:eastAsia="Microsoft YaHei"/>
          <w:sz w:val="24"/>
        </w:rPr>
        <w:t>A</w:t>
      </w:r>
      <w:proofErr w:type="gramEnd"/>
      <w:r w:rsidRPr="00ED40CB">
        <w:rPr>
          <w:rFonts w:eastAsia="Microsoft YaHei"/>
          <w:sz w:val="24"/>
        </w:rPr>
        <w:t xml:space="preserve"> upgrades the IMS session with AR experience. </w:t>
      </w:r>
      <w:r w:rsidRPr="00ED40CB">
        <w:rPr>
          <w:rFonts w:eastAsia="Microsoft YaHei"/>
          <w:sz w:val="24"/>
        </w:rPr>
        <w:br/>
        <w:t>UE-</w:t>
      </w:r>
      <w:proofErr w:type="gramStart"/>
      <w:r w:rsidRPr="00ED40CB">
        <w:rPr>
          <w:rFonts w:eastAsia="Microsoft YaHei"/>
          <w:sz w:val="24"/>
        </w:rPr>
        <w:t>A</w:t>
      </w:r>
      <w:proofErr w:type="gramEnd"/>
      <w:r w:rsidRPr="00ED40CB">
        <w:rPr>
          <w:rFonts w:eastAsia="Microsoft YaHei"/>
          <w:sz w:val="24"/>
        </w:rPr>
        <w:t xml:space="preserve"> initiates a re-INVITE adding media descriptors required by the AR application to be established E2E, e.g. RTP and/or application data channels. Application data channel may be anchored in the MF/MRF.</w:t>
      </w:r>
    </w:p>
    <w:p w14:paraId="3233F5EE" w14:textId="77777777" w:rsidR="00ED40CB" w:rsidRPr="00ED40CB" w:rsidRDefault="00ED40CB" w:rsidP="00ED40CB">
      <w:pPr>
        <w:pStyle w:val="B1"/>
        <w:rPr>
          <w:rFonts w:eastAsia="Microsoft YaHei"/>
          <w:sz w:val="24"/>
        </w:rPr>
      </w:pPr>
      <w:r w:rsidRPr="00ED40CB">
        <w:rPr>
          <w:rFonts w:eastAsia="Microsoft YaHei"/>
          <w:sz w:val="24"/>
        </w:rPr>
        <w:t>3.</w:t>
      </w:r>
      <w:r w:rsidRPr="00ED40CB">
        <w:rPr>
          <w:rFonts w:eastAsia="Microsoft YaHei"/>
          <w:sz w:val="24"/>
        </w:rPr>
        <w:tab/>
        <w:t>UE-A captures and encodes AR media.</w:t>
      </w:r>
    </w:p>
    <w:p w14:paraId="0E6E7FE9" w14:textId="77777777" w:rsidR="00ED40CB" w:rsidRPr="00ED40CB" w:rsidRDefault="00ED40CB" w:rsidP="00ED40CB">
      <w:pPr>
        <w:pStyle w:val="B1"/>
        <w:rPr>
          <w:rFonts w:eastAsia="Microsoft YaHei"/>
          <w:sz w:val="24"/>
        </w:rPr>
      </w:pPr>
      <w:r w:rsidRPr="00ED40CB">
        <w:rPr>
          <w:rFonts w:eastAsia="Microsoft YaHei"/>
          <w:sz w:val="24"/>
        </w:rPr>
        <w:t>4.</w:t>
      </w:r>
      <w:r w:rsidRPr="00ED40CB">
        <w:rPr>
          <w:rFonts w:eastAsia="Microsoft YaHei"/>
          <w:sz w:val="24"/>
        </w:rPr>
        <w:tab/>
        <w:t>UE-A sends the AR media to the peer through the established media connection(s).</w:t>
      </w:r>
    </w:p>
    <w:p w14:paraId="402DB5F5" w14:textId="77777777" w:rsidR="00ED40CB" w:rsidRPr="00ED40CB" w:rsidRDefault="00ED40CB" w:rsidP="00ED40CB">
      <w:pPr>
        <w:pStyle w:val="B1"/>
        <w:rPr>
          <w:rFonts w:eastAsia="Microsoft YaHei"/>
          <w:sz w:val="24"/>
        </w:rPr>
      </w:pPr>
      <w:r w:rsidRPr="00ED40CB">
        <w:rPr>
          <w:rFonts w:eastAsia="Microsoft YaHei"/>
          <w:sz w:val="24"/>
        </w:rPr>
        <w:t>5.</w:t>
      </w:r>
      <w:r w:rsidRPr="00ED40CB">
        <w:rPr>
          <w:rFonts w:eastAsia="Microsoft YaHei"/>
          <w:sz w:val="24"/>
        </w:rPr>
        <w:tab/>
        <w:t>UE-A receives AR media from the peer through established media connection(s).</w:t>
      </w:r>
    </w:p>
    <w:p w14:paraId="34AA4734" w14:textId="77777777" w:rsidR="00ED40CB" w:rsidRPr="00ED40CB" w:rsidRDefault="00ED40CB" w:rsidP="00ED40CB">
      <w:pPr>
        <w:pStyle w:val="B1"/>
        <w:rPr>
          <w:rFonts w:eastAsia="Microsoft YaHei"/>
          <w:sz w:val="24"/>
        </w:rPr>
      </w:pPr>
      <w:r w:rsidRPr="00ED40CB">
        <w:rPr>
          <w:rFonts w:eastAsia="Microsoft YaHei"/>
          <w:sz w:val="24"/>
        </w:rPr>
        <w:lastRenderedPageBreak/>
        <w:t>6.</w:t>
      </w:r>
      <w:r w:rsidRPr="00ED40CB">
        <w:rPr>
          <w:rFonts w:eastAsia="Microsoft YaHei"/>
          <w:sz w:val="24"/>
        </w:rPr>
        <w:tab/>
        <w:t>UE-A decodes and displays the received AR media on its screen.</w:t>
      </w:r>
    </w:p>
    <w:p w14:paraId="4380CE86" w14:textId="3C42F78A" w:rsidR="00314509" w:rsidRPr="00ED40CB" w:rsidRDefault="00AB7A55" w:rsidP="00314509">
      <w:pPr>
        <w:jc w:val="both"/>
        <w:rPr>
          <w:rFonts w:ascii="Times New Roman" w:hAnsi="Times New Roman" w:cs="Times New Roman"/>
          <w:sz w:val="24"/>
        </w:rPr>
      </w:pPr>
      <w:r>
        <w:rPr>
          <w:rFonts w:ascii="Times New Roman" w:hAnsi="Times New Roman" w:cs="Times New Roman"/>
          <w:sz w:val="24"/>
        </w:rPr>
        <w:t>In Step 2, a</w:t>
      </w:r>
      <w:r w:rsidR="00314509">
        <w:rPr>
          <w:rFonts w:ascii="Times New Roman" w:hAnsi="Times New Roman" w:cs="Times New Roman"/>
          <w:sz w:val="24"/>
        </w:rPr>
        <w:t xml:space="preserve"> scene description can be </w:t>
      </w:r>
      <w:r>
        <w:rPr>
          <w:rFonts w:ascii="Times New Roman" w:hAnsi="Times New Roman" w:cs="Times New Roman"/>
          <w:sz w:val="24"/>
        </w:rPr>
        <w:t xml:space="preserve">generated and </w:t>
      </w:r>
      <w:r w:rsidR="00314509">
        <w:rPr>
          <w:rFonts w:ascii="Times New Roman" w:hAnsi="Times New Roman" w:cs="Times New Roman"/>
          <w:sz w:val="24"/>
        </w:rPr>
        <w:t xml:space="preserve">distributed </w:t>
      </w:r>
      <w:r>
        <w:rPr>
          <w:rFonts w:ascii="Times New Roman" w:hAnsi="Times New Roman" w:cs="Times New Roman"/>
          <w:sz w:val="24"/>
        </w:rPr>
        <w:t>by the MF/MRF using an application data channel of the AR application. The distribution of the scene description using a bootstrap data channel using “mpeg-</w:t>
      </w:r>
      <w:proofErr w:type="spellStart"/>
      <w:r>
        <w:rPr>
          <w:rFonts w:ascii="Times New Roman" w:hAnsi="Times New Roman" w:cs="Times New Roman"/>
          <w:sz w:val="24"/>
        </w:rPr>
        <w:t>sd</w:t>
      </w:r>
      <w:proofErr w:type="spellEnd"/>
      <w:r>
        <w:rPr>
          <w:rFonts w:ascii="Times New Roman" w:hAnsi="Times New Roman" w:cs="Times New Roman"/>
          <w:sz w:val="24"/>
        </w:rPr>
        <w:t>” sub-protocol, as scene description-based overlay for ITT4RT, is FFS.</w:t>
      </w:r>
    </w:p>
    <w:p w14:paraId="3214AE92" w14:textId="77777777" w:rsidR="00ED40CB" w:rsidRPr="00314509" w:rsidRDefault="00ED40CB" w:rsidP="005A2999">
      <w:pPr>
        <w:jc w:val="both"/>
        <w:rPr>
          <w:rFonts w:ascii="Arial" w:eastAsia="바탕" w:hAnsi="Arial" w:cs="Times New Roman"/>
          <w:b/>
          <w:sz w:val="24"/>
          <w:szCs w:val="21"/>
          <w:lang w:eastAsia="en-US"/>
        </w:rPr>
      </w:pPr>
    </w:p>
    <w:p w14:paraId="307BAB31" w14:textId="04EA09C3" w:rsidR="00293604" w:rsidRPr="00C12427"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Arial"/>
          <w:b/>
          <w:sz w:val="28"/>
          <w:szCs w:val="21"/>
          <w:lang w:eastAsia="en-US"/>
        </w:rPr>
      </w:pPr>
      <w:r w:rsidRPr="00C12427">
        <w:rPr>
          <w:rFonts w:ascii="Arial" w:eastAsia="바탕" w:hAnsi="Arial" w:cs="Arial"/>
          <w:b/>
          <w:sz w:val="28"/>
          <w:szCs w:val="21"/>
        </w:rPr>
        <w:t>Proposal</w:t>
      </w:r>
    </w:p>
    <w:p w14:paraId="0C784B4F" w14:textId="40243557" w:rsidR="002D0C10" w:rsidRPr="00C12427" w:rsidRDefault="00567290" w:rsidP="001A6945">
      <w:pPr>
        <w:rPr>
          <w:rFonts w:ascii="Times New Roman" w:hAnsi="Times New Roman" w:cs="Times New Roman"/>
          <w:sz w:val="24"/>
        </w:rPr>
      </w:pPr>
      <w:r w:rsidRPr="00C12427">
        <w:rPr>
          <w:rFonts w:ascii="Times New Roman" w:hAnsi="Times New Roman" w:cs="Times New Roman"/>
          <w:sz w:val="24"/>
        </w:rPr>
        <w:t xml:space="preserve">We propose to integrate the text in clause </w:t>
      </w:r>
      <w:r w:rsidR="006320BF" w:rsidRPr="00C12427">
        <w:rPr>
          <w:rFonts w:ascii="Times New Roman" w:hAnsi="Times New Roman" w:cs="Times New Roman"/>
          <w:sz w:val="24"/>
        </w:rPr>
        <w:t xml:space="preserve">2 </w:t>
      </w:r>
      <w:r w:rsidRPr="00C12427">
        <w:rPr>
          <w:rFonts w:ascii="Times New Roman" w:hAnsi="Times New Roman" w:cs="Times New Roman"/>
          <w:sz w:val="24"/>
        </w:rPr>
        <w:t xml:space="preserve">to </w:t>
      </w:r>
      <w:r w:rsidR="001A6945" w:rsidRPr="00C12427">
        <w:rPr>
          <w:rFonts w:ascii="Times New Roman" w:hAnsi="Times New Roman" w:cs="Times New Roman"/>
          <w:sz w:val="24"/>
        </w:rPr>
        <w:t xml:space="preserve">the next version of the </w:t>
      </w:r>
      <w:r w:rsidR="00B3434B" w:rsidRPr="00C12427">
        <w:rPr>
          <w:rFonts w:ascii="Times New Roman" w:hAnsi="Times New Roman" w:cs="Times New Roman"/>
          <w:sz w:val="24"/>
        </w:rPr>
        <w:t>IBACS PD</w:t>
      </w:r>
      <w:r w:rsidR="006320BF" w:rsidRPr="00C12427">
        <w:rPr>
          <w:rFonts w:ascii="Times New Roman" w:hAnsi="Times New Roman" w:cs="Times New Roman"/>
          <w:sz w:val="24"/>
        </w:rPr>
        <w:t>.</w:t>
      </w:r>
    </w:p>
    <w:sectPr w:rsidR="002D0C10" w:rsidRPr="00C12427">
      <w:headerReference w:type="default" r:id="rId10"/>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58ECE" w14:textId="77777777" w:rsidR="000B0378" w:rsidRDefault="000B0378" w:rsidP="0098577C">
      <w:pPr>
        <w:spacing w:after="0" w:line="240" w:lineRule="auto"/>
      </w:pPr>
      <w:r>
        <w:separator/>
      </w:r>
    </w:p>
  </w:endnote>
  <w:endnote w:type="continuationSeparator" w:id="0">
    <w:p w14:paraId="60BA6CA1" w14:textId="77777777" w:rsidR="000B0378" w:rsidRDefault="000B0378"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3682E" w14:textId="77777777" w:rsidR="000B0378" w:rsidRDefault="000B0378" w:rsidP="0098577C">
      <w:pPr>
        <w:spacing w:after="0" w:line="240" w:lineRule="auto"/>
      </w:pPr>
      <w:r>
        <w:separator/>
      </w:r>
    </w:p>
  </w:footnote>
  <w:footnote w:type="continuationSeparator" w:id="0">
    <w:p w14:paraId="579CAD41" w14:textId="77777777" w:rsidR="000B0378" w:rsidRDefault="000B0378"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11B86226"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6227AB">
      <w:rPr>
        <w:rFonts w:ascii="Arial" w:eastAsia="SimSun" w:hAnsi="Arial" w:cs="Arial"/>
        <w:b/>
        <w:sz w:val="24"/>
        <w:szCs w:val="24"/>
        <w:lang w:val="en-US" w:eastAsia="en-US"/>
      </w:rPr>
      <w:t>3GPP TSG SA WG</w:t>
    </w:r>
    <w:r w:rsidR="009054E7" w:rsidRPr="006227AB">
      <w:rPr>
        <w:rFonts w:ascii="Arial" w:eastAsia="SimSun" w:hAnsi="Arial" w:cs="Arial"/>
        <w:b/>
        <w:sz w:val="24"/>
        <w:szCs w:val="24"/>
        <w:lang w:val="en-US" w:eastAsia="en-US"/>
      </w:rPr>
      <w:t>-</w:t>
    </w:r>
    <w:r w:rsidRPr="006227AB">
      <w:rPr>
        <w:rFonts w:ascii="Arial" w:eastAsia="SimSun" w:hAnsi="Arial" w:cs="Arial"/>
        <w:b/>
        <w:sz w:val="24"/>
        <w:szCs w:val="24"/>
        <w:lang w:val="en-US" w:eastAsia="en-US"/>
      </w:rPr>
      <w:t>4</w:t>
    </w:r>
    <w:r w:rsidR="009054E7" w:rsidRPr="006227AB">
      <w:rPr>
        <w:rFonts w:ascii="Arial" w:eastAsia="SimSun" w:hAnsi="Arial" w:cs="Arial"/>
        <w:b/>
        <w:sz w:val="24"/>
        <w:szCs w:val="24"/>
        <w:lang w:val="en-US" w:eastAsia="en-US"/>
      </w:rPr>
      <w:t xml:space="preserve"> Meeting </w:t>
    </w:r>
    <w:r w:rsidRPr="006227AB">
      <w:rPr>
        <w:rFonts w:ascii="Arial" w:eastAsia="SimSun" w:hAnsi="Arial" w:cs="Arial"/>
        <w:b/>
        <w:sz w:val="24"/>
        <w:szCs w:val="24"/>
        <w:lang w:val="en-US" w:eastAsia="en-US"/>
      </w:rPr>
      <w:t>#1</w:t>
    </w:r>
    <w:r w:rsidR="009054E7" w:rsidRPr="006227AB">
      <w:rPr>
        <w:rFonts w:ascii="Arial" w:eastAsia="SimSun" w:hAnsi="Arial" w:cs="Arial"/>
        <w:b/>
        <w:sz w:val="24"/>
        <w:szCs w:val="24"/>
        <w:lang w:val="en-US" w:eastAsia="en-US"/>
      </w:rPr>
      <w:t>2</w:t>
    </w:r>
    <w:r w:rsidR="005F679B" w:rsidRPr="006227AB">
      <w:rPr>
        <w:rFonts w:ascii="Arial" w:eastAsia="SimSun" w:hAnsi="Arial" w:cs="Arial"/>
        <w:b/>
        <w:sz w:val="24"/>
        <w:szCs w:val="24"/>
        <w:lang w:val="en-US" w:eastAsia="en-US"/>
      </w:rPr>
      <w:t>2</w:t>
    </w:r>
    <w:r w:rsidRPr="006227AB">
      <w:rPr>
        <w:rFonts w:ascii="Arial" w:eastAsia="SimSun" w:hAnsi="Arial" w:cs="Arial"/>
        <w:b/>
        <w:i/>
        <w:sz w:val="24"/>
        <w:szCs w:val="24"/>
        <w:lang w:eastAsia="en-US"/>
      </w:rPr>
      <w:tab/>
    </w:r>
    <w:proofErr w:type="spellStart"/>
    <w:r w:rsidRPr="006227AB">
      <w:rPr>
        <w:rFonts w:ascii="Arial" w:eastAsia="SimSun" w:hAnsi="Arial" w:cs="Arial"/>
        <w:b/>
        <w:i/>
        <w:sz w:val="24"/>
        <w:szCs w:val="24"/>
        <w:lang w:eastAsia="en-US"/>
      </w:rPr>
      <w:t>Tdoc</w:t>
    </w:r>
    <w:proofErr w:type="spellEnd"/>
    <w:r w:rsidRPr="006227AB">
      <w:rPr>
        <w:rFonts w:ascii="Arial" w:eastAsia="SimSun" w:hAnsi="Arial" w:cs="Arial"/>
        <w:b/>
        <w:i/>
        <w:sz w:val="24"/>
        <w:szCs w:val="24"/>
        <w:lang w:eastAsia="en-US"/>
      </w:rPr>
      <w:t xml:space="preserve"> S4-2</w:t>
    </w:r>
    <w:r w:rsidR="005F679B" w:rsidRPr="006227AB">
      <w:rPr>
        <w:rFonts w:ascii="Arial" w:eastAsia="SimSun" w:hAnsi="Arial" w:cs="Arial"/>
        <w:b/>
        <w:i/>
        <w:sz w:val="24"/>
        <w:szCs w:val="24"/>
        <w:lang w:eastAsia="en-US"/>
      </w:rPr>
      <w:t>3</w:t>
    </w:r>
    <w:r w:rsidR="00C12427">
      <w:rPr>
        <w:rFonts w:ascii="Arial" w:eastAsia="SimSun" w:hAnsi="Arial" w:cs="Arial"/>
        <w:b/>
        <w:i/>
        <w:sz w:val="24"/>
        <w:szCs w:val="24"/>
        <w:lang w:eastAsia="en-US"/>
      </w:rPr>
      <w:t>0845</w:t>
    </w:r>
  </w:p>
  <w:p w14:paraId="0D4CAA20" w14:textId="4C73C8B5" w:rsidR="0098577C" w:rsidRPr="006227AB" w:rsidRDefault="006227AB" w:rsidP="006227AB">
    <w:pPr>
      <w:widowControl w:val="0"/>
      <w:tabs>
        <w:tab w:val="right" w:pos="9360"/>
      </w:tabs>
      <w:spacing w:after="0" w:line="240" w:lineRule="auto"/>
      <w:rPr>
        <w:b/>
        <w:sz w:val="24"/>
        <w:szCs w:val="24"/>
      </w:rPr>
    </w:pPr>
    <w:r w:rsidRPr="006227AB">
      <w:rPr>
        <w:rFonts w:ascii="Arial" w:eastAsia="SimSun" w:hAnsi="Arial" w:cs="Arial"/>
        <w:b/>
        <w:sz w:val="24"/>
        <w:szCs w:val="24"/>
        <w:lang w:eastAsia="zh-CN"/>
      </w:rPr>
      <w:t>Berlin</w:t>
    </w:r>
    <w:r w:rsidR="009054E7" w:rsidRPr="006227AB">
      <w:rPr>
        <w:rFonts w:ascii="Arial" w:eastAsia="SimSun" w:hAnsi="Arial" w:cs="Arial"/>
        <w:b/>
        <w:sz w:val="24"/>
        <w:szCs w:val="24"/>
        <w:lang w:eastAsia="zh-CN"/>
      </w:rPr>
      <w:t xml:space="preserve">, </w:t>
    </w:r>
    <w:r w:rsidR="005F679B" w:rsidRPr="006227AB">
      <w:rPr>
        <w:rFonts w:ascii="Arial" w:eastAsia="SimSun" w:hAnsi="Arial" w:cs="Arial"/>
        <w:b/>
        <w:sz w:val="24"/>
        <w:szCs w:val="24"/>
        <w:lang w:eastAsia="zh-CN"/>
      </w:rPr>
      <w:t>G</w:t>
    </w:r>
    <w:r w:rsidRPr="006227AB">
      <w:rPr>
        <w:rFonts w:ascii="Arial" w:eastAsia="SimSun" w:hAnsi="Arial" w:cs="Arial"/>
        <w:b/>
        <w:sz w:val="24"/>
        <w:szCs w:val="24"/>
        <w:lang w:eastAsia="zh-CN"/>
      </w:rPr>
      <w:t>ermany</w:t>
    </w:r>
    <w:r w:rsidR="009054E7" w:rsidRPr="006227AB">
      <w:rPr>
        <w:rFonts w:ascii="Arial" w:eastAsia="SimSun" w:hAnsi="Arial" w:cs="Arial"/>
        <w:b/>
        <w:sz w:val="24"/>
        <w:szCs w:val="24"/>
        <w:lang w:eastAsia="zh-CN"/>
      </w:rPr>
      <w:t xml:space="preserve">, </w:t>
    </w:r>
    <w:r w:rsidR="005F679B" w:rsidRPr="006227AB">
      <w:rPr>
        <w:rFonts w:ascii="Arial" w:eastAsia="SimSun" w:hAnsi="Arial" w:cs="Arial"/>
        <w:b/>
        <w:sz w:val="24"/>
        <w:szCs w:val="24"/>
        <w:lang w:eastAsia="zh-CN"/>
      </w:rPr>
      <w:t>2</w:t>
    </w:r>
    <w:r w:rsidRPr="006227AB">
      <w:rPr>
        <w:rFonts w:ascii="Arial" w:eastAsia="SimSun" w:hAnsi="Arial" w:cs="Arial"/>
        <w:b/>
        <w:sz w:val="24"/>
        <w:szCs w:val="24"/>
        <w:lang w:eastAsia="zh-CN"/>
      </w:rPr>
      <w:t xml:space="preserve">2nd May 2023 – 26th May </w:t>
    </w:r>
    <w:r w:rsidR="009054E7" w:rsidRPr="006227AB">
      <w:rPr>
        <w:rFonts w:ascii="Arial" w:eastAsia="SimSun" w:hAnsi="Arial" w:cs="Arial"/>
        <w:b/>
        <w:sz w:val="24"/>
        <w:szCs w:val="24"/>
        <w:lang w:eastAsia="zh-CN"/>
      </w:rPr>
      <w:t>202</w:t>
    </w:r>
    <w:r w:rsidR="005F679B" w:rsidRPr="006227AB">
      <w:rPr>
        <w:rFonts w:ascii="Arial" w:eastAsia="SimSun" w:hAnsi="Arial" w:cs="Arial"/>
        <w:b/>
        <w:sz w:val="24"/>
        <w:szCs w:val="24"/>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7"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1"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8"/>
  </w:num>
  <w:num w:numId="2">
    <w:abstractNumId w:val="12"/>
  </w:num>
  <w:num w:numId="3">
    <w:abstractNumId w:val="5"/>
  </w:num>
  <w:num w:numId="4">
    <w:abstractNumId w:val="4"/>
  </w:num>
  <w:num w:numId="5">
    <w:abstractNumId w:val="17"/>
  </w:num>
  <w:num w:numId="6">
    <w:abstractNumId w:val="10"/>
  </w:num>
  <w:num w:numId="7">
    <w:abstractNumId w:val="15"/>
  </w:num>
  <w:num w:numId="8">
    <w:abstractNumId w:val="14"/>
  </w:num>
  <w:num w:numId="9">
    <w:abstractNumId w:val="16"/>
  </w:num>
  <w:num w:numId="10">
    <w:abstractNumId w:val="7"/>
  </w:num>
  <w:num w:numId="11">
    <w:abstractNumId w:val="19"/>
  </w:num>
  <w:num w:numId="12">
    <w:abstractNumId w:val="9"/>
  </w:num>
  <w:num w:numId="13">
    <w:abstractNumId w:val="1"/>
  </w:num>
  <w:num w:numId="14">
    <w:abstractNumId w:val="13"/>
  </w:num>
  <w:num w:numId="15">
    <w:abstractNumId w:val="6"/>
  </w:num>
  <w:num w:numId="16">
    <w:abstractNumId w:val="8"/>
  </w:num>
  <w:num w:numId="17">
    <w:abstractNumId w:val="2"/>
  </w:num>
  <w:num w:numId="18">
    <w:abstractNumId w:val="0"/>
  </w:num>
  <w:num w:numId="19">
    <w:abstractNumId w:val="3"/>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A0D0C"/>
    <w:rsid w:val="000A3A16"/>
    <w:rsid w:val="000B0378"/>
    <w:rsid w:val="000C702A"/>
    <w:rsid w:val="000C74F3"/>
    <w:rsid w:val="000D45C3"/>
    <w:rsid w:val="000E160A"/>
    <w:rsid w:val="000E352E"/>
    <w:rsid w:val="000E4F0D"/>
    <w:rsid w:val="000F0009"/>
    <w:rsid w:val="000F0253"/>
    <w:rsid w:val="000F0476"/>
    <w:rsid w:val="00104467"/>
    <w:rsid w:val="00124D2E"/>
    <w:rsid w:val="001324DE"/>
    <w:rsid w:val="0013463B"/>
    <w:rsid w:val="00136B98"/>
    <w:rsid w:val="0014071C"/>
    <w:rsid w:val="001473BF"/>
    <w:rsid w:val="00165512"/>
    <w:rsid w:val="001655A9"/>
    <w:rsid w:val="00170EAB"/>
    <w:rsid w:val="00171788"/>
    <w:rsid w:val="0017325B"/>
    <w:rsid w:val="00176BA7"/>
    <w:rsid w:val="00180C18"/>
    <w:rsid w:val="00181EAD"/>
    <w:rsid w:val="00184797"/>
    <w:rsid w:val="00184AB3"/>
    <w:rsid w:val="00190728"/>
    <w:rsid w:val="001925A9"/>
    <w:rsid w:val="001944F5"/>
    <w:rsid w:val="001A648D"/>
    <w:rsid w:val="001A66DE"/>
    <w:rsid w:val="001A6944"/>
    <w:rsid w:val="001A6945"/>
    <w:rsid w:val="001B0EFC"/>
    <w:rsid w:val="001B1AFB"/>
    <w:rsid w:val="001B2BA6"/>
    <w:rsid w:val="001C58F2"/>
    <w:rsid w:val="001D64A5"/>
    <w:rsid w:val="001E366C"/>
    <w:rsid w:val="001F61AD"/>
    <w:rsid w:val="001F6220"/>
    <w:rsid w:val="00201210"/>
    <w:rsid w:val="00224F89"/>
    <w:rsid w:val="00230AFA"/>
    <w:rsid w:val="00233B46"/>
    <w:rsid w:val="0024007F"/>
    <w:rsid w:val="00245B85"/>
    <w:rsid w:val="00246EAF"/>
    <w:rsid w:val="00251601"/>
    <w:rsid w:val="00261616"/>
    <w:rsid w:val="0026439D"/>
    <w:rsid w:val="002654EC"/>
    <w:rsid w:val="00275676"/>
    <w:rsid w:val="002761BD"/>
    <w:rsid w:val="0028026A"/>
    <w:rsid w:val="002877EC"/>
    <w:rsid w:val="00293604"/>
    <w:rsid w:val="002A03B2"/>
    <w:rsid w:val="002B479C"/>
    <w:rsid w:val="002B7AA8"/>
    <w:rsid w:val="002C3012"/>
    <w:rsid w:val="002D01B4"/>
    <w:rsid w:val="002D0C10"/>
    <w:rsid w:val="002D4BFF"/>
    <w:rsid w:val="002D6FCF"/>
    <w:rsid w:val="002E0183"/>
    <w:rsid w:val="002E5211"/>
    <w:rsid w:val="002E5626"/>
    <w:rsid w:val="002F023B"/>
    <w:rsid w:val="002F2E6E"/>
    <w:rsid w:val="002F71C3"/>
    <w:rsid w:val="00301ED4"/>
    <w:rsid w:val="0030509C"/>
    <w:rsid w:val="003054F5"/>
    <w:rsid w:val="00305F9B"/>
    <w:rsid w:val="0031089F"/>
    <w:rsid w:val="00311D54"/>
    <w:rsid w:val="00314509"/>
    <w:rsid w:val="003175F5"/>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3838"/>
    <w:rsid w:val="00364023"/>
    <w:rsid w:val="00376B61"/>
    <w:rsid w:val="0038195D"/>
    <w:rsid w:val="00384368"/>
    <w:rsid w:val="003849DA"/>
    <w:rsid w:val="003871EB"/>
    <w:rsid w:val="003A260F"/>
    <w:rsid w:val="003A2B05"/>
    <w:rsid w:val="003A3C4A"/>
    <w:rsid w:val="003A42F1"/>
    <w:rsid w:val="003A4360"/>
    <w:rsid w:val="003A5C4C"/>
    <w:rsid w:val="003A75E8"/>
    <w:rsid w:val="003B3279"/>
    <w:rsid w:val="003B35FC"/>
    <w:rsid w:val="003B3A64"/>
    <w:rsid w:val="003C79AE"/>
    <w:rsid w:val="003C7BB0"/>
    <w:rsid w:val="003E3D40"/>
    <w:rsid w:val="003E677B"/>
    <w:rsid w:val="003F065C"/>
    <w:rsid w:val="003F7D16"/>
    <w:rsid w:val="00415A7A"/>
    <w:rsid w:val="004174DC"/>
    <w:rsid w:val="00417BC9"/>
    <w:rsid w:val="0042014A"/>
    <w:rsid w:val="004207D1"/>
    <w:rsid w:val="00424C1A"/>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0FD"/>
    <w:rsid w:val="0049614E"/>
    <w:rsid w:val="004968BF"/>
    <w:rsid w:val="004A653F"/>
    <w:rsid w:val="004A67EB"/>
    <w:rsid w:val="004B1736"/>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250E"/>
    <w:rsid w:val="005934A8"/>
    <w:rsid w:val="0059354C"/>
    <w:rsid w:val="005A1DB1"/>
    <w:rsid w:val="005A2999"/>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F39A1"/>
    <w:rsid w:val="005F597D"/>
    <w:rsid w:val="005F679B"/>
    <w:rsid w:val="005F6896"/>
    <w:rsid w:val="00602BF1"/>
    <w:rsid w:val="00606917"/>
    <w:rsid w:val="006119A5"/>
    <w:rsid w:val="00611ACA"/>
    <w:rsid w:val="00617BC7"/>
    <w:rsid w:val="006206E0"/>
    <w:rsid w:val="006226C2"/>
    <w:rsid w:val="006227AB"/>
    <w:rsid w:val="0062606D"/>
    <w:rsid w:val="006262B3"/>
    <w:rsid w:val="006269E3"/>
    <w:rsid w:val="006320BF"/>
    <w:rsid w:val="00636632"/>
    <w:rsid w:val="0064045F"/>
    <w:rsid w:val="006411E9"/>
    <w:rsid w:val="006412F7"/>
    <w:rsid w:val="00646503"/>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D11F6"/>
    <w:rsid w:val="006D4EC2"/>
    <w:rsid w:val="006D57B5"/>
    <w:rsid w:val="006D7C9B"/>
    <w:rsid w:val="006E3358"/>
    <w:rsid w:val="006E377C"/>
    <w:rsid w:val="006E5AFE"/>
    <w:rsid w:val="006F5F11"/>
    <w:rsid w:val="0070002D"/>
    <w:rsid w:val="00700959"/>
    <w:rsid w:val="007056FD"/>
    <w:rsid w:val="00711658"/>
    <w:rsid w:val="00714006"/>
    <w:rsid w:val="007146B9"/>
    <w:rsid w:val="0072299B"/>
    <w:rsid w:val="007302D9"/>
    <w:rsid w:val="00740E42"/>
    <w:rsid w:val="00752E8D"/>
    <w:rsid w:val="0076115E"/>
    <w:rsid w:val="007624AE"/>
    <w:rsid w:val="007659BD"/>
    <w:rsid w:val="00772584"/>
    <w:rsid w:val="00775E50"/>
    <w:rsid w:val="00793DE0"/>
    <w:rsid w:val="007A3E77"/>
    <w:rsid w:val="007A50DD"/>
    <w:rsid w:val="007A7DAB"/>
    <w:rsid w:val="007B4EB2"/>
    <w:rsid w:val="007B5003"/>
    <w:rsid w:val="007B7DD8"/>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A3E"/>
    <w:rsid w:val="00847C49"/>
    <w:rsid w:val="00853948"/>
    <w:rsid w:val="008606A7"/>
    <w:rsid w:val="008616AE"/>
    <w:rsid w:val="0088035B"/>
    <w:rsid w:val="0088060C"/>
    <w:rsid w:val="008807D2"/>
    <w:rsid w:val="00886417"/>
    <w:rsid w:val="00890506"/>
    <w:rsid w:val="00893B1D"/>
    <w:rsid w:val="00894C6C"/>
    <w:rsid w:val="008A0FD2"/>
    <w:rsid w:val="008A2CF1"/>
    <w:rsid w:val="008B6975"/>
    <w:rsid w:val="008B7BE0"/>
    <w:rsid w:val="008C0CC5"/>
    <w:rsid w:val="008C14D2"/>
    <w:rsid w:val="008C21F1"/>
    <w:rsid w:val="008C2D63"/>
    <w:rsid w:val="008D1E9E"/>
    <w:rsid w:val="008D263B"/>
    <w:rsid w:val="008D61E6"/>
    <w:rsid w:val="008F1406"/>
    <w:rsid w:val="008F1AF7"/>
    <w:rsid w:val="008F1DFE"/>
    <w:rsid w:val="008F3521"/>
    <w:rsid w:val="008F46BB"/>
    <w:rsid w:val="009054E7"/>
    <w:rsid w:val="0090627C"/>
    <w:rsid w:val="00912BFF"/>
    <w:rsid w:val="0091358A"/>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6C8"/>
    <w:rsid w:val="009A329B"/>
    <w:rsid w:val="009A5781"/>
    <w:rsid w:val="009A65D4"/>
    <w:rsid w:val="009A7F06"/>
    <w:rsid w:val="009B62CE"/>
    <w:rsid w:val="009C49B1"/>
    <w:rsid w:val="009D12D9"/>
    <w:rsid w:val="009D3FDE"/>
    <w:rsid w:val="009D60A0"/>
    <w:rsid w:val="009E08FB"/>
    <w:rsid w:val="009E3320"/>
    <w:rsid w:val="009E4685"/>
    <w:rsid w:val="009E7E60"/>
    <w:rsid w:val="009F4842"/>
    <w:rsid w:val="00A03CB3"/>
    <w:rsid w:val="00A10FD4"/>
    <w:rsid w:val="00A13A28"/>
    <w:rsid w:val="00A14E6F"/>
    <w:rsid w:val="00A1592B"/>
    <w:rsid w:val="00A161CC"/>
    <w:rsid w:val="00A165BB"/>
    <w:rsid w:val="00A200F1"/>
    <w:rsid w:val="00A20867"/>
    <w:rsid w:val="00A2486D"/>
    <w:rsid w:val="00A31293"/>
    <w:rsid w:val="00A31D50"/>
    <w:rsid w:val="00A37656"/>
    <w:rsid w:val="00A37A1B"/>
    <w:rsid w:val="00A5123C"/>
    <w:rsid w:val="00A538EF"/>
    <w:rsid w:val="00A5641D"/>
    <w:rsid w:val="00A5733A"/>
    <w:rsid w:val="00A615DA"/>
    <w:rsid w:val="00A65124"/>
    <w:rsid w:val="00A74A8A"/>
    <w:rsid w:val="00A7555D"/>
    <w:rsid w:val="00A76E4F"/>
    <w:rsid w:val="00A93ADB"/>
    <w:rsid w:val="00A94DF2"/>
    <w:rsid w:val="00A951E0"/>
    <w:rsid w:val="00A979B3"/>
    <w:rsid w:val="00AA6A5D"/>
    <w:rsid w:val="00AB1DBB"/>
    <w:rsid w:val="00AB5C89"/>
    <w:rsid w:val="00AB6611"/>
    <w:rsid w:val="00AB6B13"/>
    <w:rsid w:val="00AB7A55"/>
    <w:rsid w:val="00AC37EA"/>
    <w:rsid w:val="00AD0A1A"/>
    <w:rsid w:val="00AD396C"/>
    <w:rsid w:val="00AD4935"/>
    <w:rsid w:val="00AD4DC6"/>
    <w:rsid w:val="00AD62E3"/>
    <w:rsid w:val="00AD7D2E"/>
    <w:rsid w:val="00AE222C"/>
    <w:rsid w:val="00AE50A1"/>
    <w:rsid w:val="00AF05E4"/>
    <w:rsid w:val="00B00760"/>
    <w:rsid w:val="00B01E57"/>
    <w:rsid w:val="00B05EE8"/>
    <w:rsid w:val="00B10383"/>
    <w:rsid w:val="00B12738"/>
    <w:rsid w:val="00B216B1"/>
    <w:rsid w:val="00B232BB"/>
    <w:rsid w:val="00B263EA"/>
    <w:rsid w:val="00B334E6"/>
    <w:rsid w:val="00B3434B"/>
    <w:rsid w:val="00B35FDB"/>
    <w:rsid w:val="00B403A7"/>
    <w:rsid w:val="00B44B97"/>
    <w:rsid w:val="00B45C29"/>
    <w:rsid w:val="00B47821"/>
    <w:rsid w:val="00B53209"/>
    <w:rsid w:val="00B53D86"/>
    <w:rsid w:val="00B70A84"/>
    <w:rsid w:val="00B7175A"/>
    <w:rsid w:val="00B7187F"/>
    <w:rsid w:val="00B7308B"/>
    <w:rsid w:val="00B757C2"/>
    <w:rsid w:val="00B76142"/>
    <w:rsid w:val="00B81B6F"/>
    <w:rsid w:val="00B81E1C"/>
    <w:rsid w:val="00B84D30"/>
    <w:rsid w:val="00B8614E"/>
    <w:rsid w:val="00BA1425"/>
    <w:rsid w:val="00BA2190"/>
    <w:rsid w:val="00BA2A46"/>
    <w:rsid w:val="00BC021F"/>
    <w:rsid w:val="00BC138D"/>
    <w:rsid w:val="00BC2784"/>
    <w:rsid w:val="00BC7F3B"/>
    <w:rsid w:val="00BD115F"/>
    <w:rsid w:val="00BD165E"/>
    <w:rsid w:val="00BD169A"/>
    <w:rsid w:val="00BD4CA4"/>
    <w:rsid w:val="00BD624F"/>
    <w:rsid w:val="00BE0B12"/>
    <w:rsid w:val="00BF0497"/>
    <w:rsid w:val="00BF77FC"/>
    <w:rsid w:val="00C01742"/>
    <w:rsid w:val="00C05E5E"/>
    <w:rsid w:val="00C06935"/>
    <w:rsid w:val="00C110A5"/>
    <w:rsid w:val="00C12427"/>
    <w:rsid w:val="00C124AC"/>
    <w:rsid w:val="00C14610"/>
    <w:rsid w:val="00C252DB"/>
    <w:rsid w:val="00C25A1A"/>
    <w:rsid w:val="00C26117"/>
    <w:rsid w:val="00C32F09"/>
    <w:rsid w:val="00C40E95"/>
    <w:rsid w:val="00C460FF"/>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A0D"/>
    <w:rsid w:val="00CC0219"/>
    <w:rsid w:val="00CC100D"/>
    <w:rsid w:val="00CC3634"/>
    <w:rsid w:val="00CC6CDB"/>
    <w:rsid w:val="00CC71D0"/>
    <w:rsid w:val="00CD0278"/>
    <w:rsid w:val="00CD567E"/>
    <w:rsid w:val="00CE1CEE"/>
    <w:rsid w:val="00CE4035"/>
    <w:rsid w:val="00CE52CC"/>
    <w:rsid w:val="00CE5BA2"/>
    <w:rsid w:val="00CF1082"/>
    <w:rsid w:val="00CF1506"/>
    <w:rsid w:val="00CF2B87"/>
    <w:rsid w:val="00CF7BF5"/>
    <w:rsid w:val="00D005B5"/>
    <w:rsid w:val="00D01E56"/>
    <w:rsid w:val="00D02BD7"/>
    <w:rsid w:val="00D03862"/>
    <w:rsid w:val="00D04982"/>
    <w:rsid w:val="00D071F4"/>
    <w:rsid w:val="00D1196A"/>
    <w:rsid w:val="00D166AF"/>
    <w:rsid w:val="00D175ED"/>
    <w:rsid w:val="00D254EC"/>
    <w:rsid w:val="00D26392"/>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94100"/>
    <w:rsid w:val="00D94F2F"/>
    <w:rsid w:val="00D95902"/>
    <w:rsid w:val="00DA2210"/>
    <w:rsid w:val="00DB1E62"/>
    <w:rsid w:val="00DD3100"/>
    <w:rsid w:val="00DD6535"/>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4D2C"/>
    <w:rsid w:val="00E54187"/>
    <w:rsid w:val="00E60E44"/>
    <w:rsid w:val="00E61384"/>
    <w:rsid w:val="00E82F4C"/>
    <w:rsid w:val="00E8490F"/>
    <w:rsid w:val="00E9188C"/>
    <w:rsid w:val="00E9541D"/>
    <w:rsid w:val="00E96456"/>
    <w:rsid w:val="00E97200"/>
    <w:rsid w:val="00EB01B6"/>
    <w:rsid w:val="00EB1346"/>
    <w:rsid w:val="00EB469D"/>
    <w:rsid w:val="00EB5060"/>
    <w:rsid w:val="00EC09AE"/>
    <w:rsid w:val="00ED2E7E"/>
    <w:rsid w:val="00ED38B5"/>
    <w:rsid w:val="00ED40CB"/>
    <w:rsid w:val="00ED67EC"/>
    <w:rsid w:val="00EE01D2"/>
    <w:rsid w:val="00EE2F5D"/>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52944"/>
    <w:rsid w:val="00F54CD7"/>
    <w:rsid w:val="00F57038"/>
    <w:rsid w:val="00F62829"/>
    <w:rsid w:val="00F7759A"/>
    <w:rsid w:val="00F835AE"/>
    <w:rsid w:val="00F9038A"/>
    <w:rsid w:val="00F92189"/>
    <w:rsid w:val="00F97D50"/>
    <w:rsid w:val="00FA15EA"/>
    <w:rsid w:val="00FA30EF"/>
    <w:rsid w:val="00FB291C"/>
    <w:rsid w:val="00FC0107"/>
    <w:rsid w:val="00FC78DE"/>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536E7741-D53E-484D-BFB5-B0C49EDF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 w:type="paragraph" w:customStyle="1" w:styleId="TH">
    <w:name w:val="TH"/>
    <w:basedOn w:val="a"/>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05A9A-8743-418B-B125-DC86B31DD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241</Words>
  <Characters>1380</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4</cp:revision>
  <dcterms:created xsi:type="dcterms:W3CDTF">2023-05-15T07:06:00Z</dcterms:created>
  <dcterms:modified xsi:type="dcterms:W3CDTF">2023-05-16T07:08:00Z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